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12D2" w:rsidRDefault="0097456C" w:rsidP="0097456C">
      <w:pPr>
        <w:pStyle w:val="20"/>
        <w:shd w:val="clear" w:color="auto" w:fill="auto"/>
        <w:spacing w:before="0" w:after="120" w:line="240" w:lineRule="auto"/>
        <w:ind w:firstLine="760"/>
      </w:pPr>
      <w:r>
        <w:t xml:space="preserve">Управление Федеральной службы по ветеринарному и </w:t>
      </w:r>
      <w:r>
        <w:t xml:space="preserve">фитосанитарному надзору по Иркутской области и Республике Бурятия (далее - Управление) сообщает, эпизоотическая ситуация по </w:t>
      </w:r>
      <w:proofErr w:type="spellStart"/>
      <w:r>
        <w:t>высокопатогенному</w:t>
      </w:r>
      <w:proofErr w:type="spellEnd"/>
      <w:r>
        <w:t xml:space="preserve"> гриппу птиц на территории Российской Федерации остается сложной, имеется угроза заноса этого вируса в популяцию до</w:t>
      </w:r>
      <w:r>
        <w:t>машних птиц и его распространения.</w:t>
      </w:r>
    </w:p>
    <w:p w:rsidR="0097456C" w:rsidRDefault="0097456C" w:rsidP="0097456C">
      <w:pPr>
        <w:pStyle w:val="20"/>
        <w:shd w:val="clear" w:color="auto" w:fill="auto"/>
        <w:spacing w:before="0" w:after="120" w:line="240" w:lineRule="auto"/>
        <w:ind w:firstLine="760"/>
      </w:pPr>
      <w:r>
        <w:t>Грипп птиц - острая инфекционная, особо опасная болезнь, передаваемая человеку от животных, возбудителем которой является вирус типа А. К гриппу восприимчивы все виды птиц, в т. ч. куры, индейки, утки, фазаны, цесарки, пе</w:t>
      </w:r>
      <w:r>
        <w:t xml:space="preserve">репела, глухари, аисты, чайки и практически все другие виды синантропных (голуби, воробьи, вороны, чайки, утки, галки и </w:t>
      </w:r>
      <w:proofErr w:type="spellStart"/>
      <w:proofErr w:type="gramStart"/>
      <w:r>
        <w:t>пр</w:t>
      </w:r>
      <w:proofErr w:type="spellEnd"/>
      <w:proofErr w:type="gramEnd"/>
      <w:r>
        <w:t>), диких, экзотических и декоративных птиц, а также свиньи, лошади, хорьки, мыши, кошки, собаки, иные позвоночные и человек. Грипп пти</w:t>
      </w:r>
      <w:r>
        <w:t>ц у диких птиц чаще протекает бессимптомно, однако среди домашних птиц может вызывать тяжелое заболевание и гибель. Также данное заболевание потенциально опасно для человека.</w:t>
      </w:r>
    </w:p>
    <w:p w:rsidR="00D212D2" w:rsidRDefault="0097456C" w:rsidP="0097456C">
      <w:pPr>
        <w:pStyle w:val="20"/>
        <w:shd w:val="clear" w:color="auto" w:fill="auto"/>
        <w:spacing w:before="0" w:after="120" w:line="240" w:lineRule="auto"/>
        <w:ind w:firstLine="760"/>
      </w:pPr>
      <w:r>
        <w:t>Заражение человека и домашней птицы возможно при тесном контакте с инфицированной и мертвой дикой или домашней птицей, при употреблении в пищу мяса и яиц больных птиц без достаточной термической обработки.</w:t>
      </w:r>
    </w:p>
    <w:p w:rsidR="00D212D2" w:rsidRDefault="0097456C" w:rsidP="0097456C">
      <w:pPr>
        <w:pStyle w:val="20"/>
        <w:shd w:val="clear" w:color="auto" w:fill="auto"/>
        <w:spacing w:before="0" w:after="120" w:line="240" w:lineRule="auto"/>
        <w:ind w:firstLine="760"/>
      </w:pPr>
      <w:r>
        <w:t>Вирус гриппа птиц в о</w:t>
      </w:r>
      <w:r>
        <w:t>тличие от человеческого очень устойчив во внешней среде - в тушках мертвых птиц он может жить до одного года; Длительно сохраняется в тканях, фекалиях и воде.</w:t>
      </w:r>
    </w:p>
    <w:p w:rsidR="0097456C" w:rsidRDefault="0097456C" w:rsidP="0097456C">
      <w:pPr>
        <w:pStyle w:val="20"/>
        <w:shd w:val="clear" w:color="auto" w:fill="auto"/>
        <w:spacing w:before="0" w:after="120" w:line="240" w:lineRule="auto"/>
        <w:ind w:firstLine="760"/>
      </w:pPr>
      <w:r>
        <w:t>Грипп птиц у домашних птиц может быть бессимптомным или вызывать уменьшение яйценоскости и заболе</w:t>
      </w:r>
      <w:r>
        <w:t xml:space="preserve">вания дыхательной системы, а также протекать в молниеносной форме, вызывая быструю гибель птицы без каких-либо предварительных </w:t>
      </w:r>
      <w:r>
        <w:t>симптомов (</w:t>
      </w:r>
      <w:proofErr w:type="spellStart"/>
      <w:r>
        <w:t>высокопатогенный</w:t>
      </w:r>
      <w:proofErr w:type="spellEnd"/>
      <w:r>
        <w:t xml:space="preserve"> грипп птиц). У заболевших пти</w:t>
      </w:r>
      <w:r>
        <w:rPr>
          <w:rStyle w:val="21"/>
        </w:rPr>
        <w:t>ц</w:t>
      </w:r>
      <w:r>
        <w:t xml:space="preserve">ы появляется необычное поведение, </w:t>
      </w:r>
      <w:proofErr w:type="spellStart"/>
      <w:r>
        <w:t>дискоординация</w:t>
      </w:r>
      <w:proofErr w:type="spellEnd"/>
      <w:r>
        <w:t xml:space="preserve"> движений, отсутствие р</w:t>
      </w:r>
      <w:r>
        <w:t xml:space="preserve">еакции на внешние раздражители и угнетенное состояние. Отмечается опухание и почернение гребня и </w:t>
      </w:r>
      <w:proofErr w:type="spellStart"/>
      <w:r>
        <w:t>синюшность</w:t>
      </w:r>
      <w:proofErr w:type="spellEnd"/>
      <w:r>
        <w:t xml:space="preserve"> сережек, отечность головы, шеи и гибель птицы в течение 24-72 часов.</w:t>
      </w:r>
    </w:p>
    <w:p w:rsidR="00D212D2" w:rsidRDefault="0097456C" w:rsidP="0097456C">
      <w:pPr>
        <w:pStyle w:val="20"/>
        <w:shd w:val="clear" w:color="auto" w:fill="auto"/>
        <w:spacing w:before="0" w:after="120" w:line="240" w:lineRule="auto"/>
        <w:ind w:firstLine="760"/>
      </w:pPr>
      <w:r>
        <w:t>Факторами передачи вируса явля</w:t>
      </w:r>
      <w:r>
        <w:t>ются корма, яйцо, тушки погибших и убитых птиц, перо, экскременты, обменная тара, инвентарь и др. Заражение в основном происходит респираторным путем (при попадании вируса в</w:t>
      </w:r>
      <w:bookmarkStart w:id="0" w:name="_GoBack"/>
      <w:bookmarkEnd w:id="0"/>
      <w:r>
        <w:t xml:space="preserve"> органы дыхания), но возможно внедрение его через пищеварительный тракт (при поедан</w:t>
      </w:r>
      <w:r>
        <w:t>ии зараженных кормов) и слизистую оболочку глаза.</w:t>
      </w:r>
    </w:p>
    <w:p w:rsidR="00D212D2" w:rsidRDefault="0097456C" w:rsidP="0097456C">
      <w:pPr>
        <w:pStyle w:val="20"/>
        <w:shd w:val="clear" w:color="auto" w:fill="auto"/>
        <w:spacing w:before="0" w:after="120" w:line="240" w:lineRule="auto"/>
        <w:ind w:firstLine="760"/>
      </w:pPr>
      <w:r>
        <w:t>С целью недопущения этого заболевания важно:</w:t>
      </w:r>
    </w:p>
    <w:p w:rsidR="00D212D2" w:rsidRDefault="0097456C" w:rsidP="0097456C">
      <w:pPr>
        <w:pStyle w:val="20"/>
        <w:numPr>
          <w:ilvl w:val="0"/>
          <w:numId w:val="1"/>
        </w:numPr>
        <w:shd w:val="clear" w:color="auto" w:fill="auto"/>
        <w:tabs>
          <w:tab w:val="left" w:pos="1005"/>
        </w:tabs>
        <w:spacing w:before="0" w:after="120" w:line="240" w:lineRule="auto"/>
        <w:ind w:firstLine="760"/>
      </w:pPr>
      <w:r>
        <w:t>не допускать контакта домашней птицы с дикой птицей;</w:t>
      </w:r>
    </w:p>
    <w:p w:rsidR="00D212D2" w:rsidRDefault="0097456C" w:rsidP="0097456C">
      <w:pPr>
        <w:pStyle w:val="20"/>
        <w:numPr>
          <w:ilvl w:val="0"/>
          <w:numId w:val="1"/>
        </w:numPr>
        <w:shd w:val="clear" w:color="auto" w:fill="auto"/>
        <w:tabs>
          <w:tab w:val="left" w:pos="960"/>
        </w:tabs>
        <w:spacing w:before="0" w:after="120" w:line="240" w:lineRule="auto"/>
        <w:ind w:firstLine="760"/>
      </w:pPr>
      <w:r>
        <w:t xml:space="preserve">кормление домашней птицы проводить в закрытых помещениях, чтобы исключить приманивание дикой птицы (вороны, </w:t>
      </w:r>
      <w:r>
        <w:t>галки, голуби);</w:t>
      </w:r>
    </w:p>
    <w:p w:rsidR="00D212D2" w:rsidRDefault="0097456C" w:rsidP="0097456C">
      <w:pPr>
        <w:pStyle w:val="20"/>
        <w:numPr>
          <w:ilvl w:val="0"/>
          <w:numId w:val="1"/>
        </w:numPr>
        <w:shd w:val="clear" w:color="auto" w:fill="auto"/>
        <w:tabs>
          <w:tab w:val="left" w:pos="1005"/>
        </w:tabs>
        <w:spacing w:before="0" w:after="120" w:line="240" w:lineRule="auto"/>
        <w:ind w:firstLine="760"/>
      </w:pPr>
      <w:r>
        <w:t>инвентарь по уходу за птицей и корма держать в закрытых помещениях;</w:t>
      </w:r>
    </w:p>
    <w:p w:rsidR="00D212D2" w:rsidRDefault="0097456C" w:rsidP="0097456C">
      <w:pPr>
        <w:pStyle w:val="20"/>
        <w:numPr>
          <w:ilvl w:val="0"/>
          <w:numId w:val="1"/>
        </w:numPr>
        <w:shd w:val="clear" w:color="auto" w:fill="auto"/>
        <w:tabs>
          <w:tab w:val="left" w:pos="1005"/>
        </w:tabs>
        <w:spacing w:before="0" w:after="120" w:line="240" w:lineRule="auto"/>
        <w:ind w:firstLine="760"/>
      </w:pPr>
      <w:r>
        <w:t>для кормления, поения и ухода за домашней птицей иметь отдельную одежду и</w:t>
      </w:r>
    </w:p>
    <w:p w:rsidR="00D212D2" w:rsidRDefault="0097456C" w:rsidP="0097456C">
      <w:pPr>
        <w:pStyle w:val="20"/>
        <w:shd w:val="clear" w:color="auto" w:fill="auto"/>
        <w:spacing w:before="0" w:after="120" w:line="240" w:lineRule="auto"/>
      </w:pPr>
      <w:r>
        <w:t>обувь;</w:t>
      </w:r>
    </w:p>
    <w:p w:rsidR="00D212D2" w:rsidRDefault="0097456C" w:rsidP="0097456C">
      <w:pPr>
        <w:pStyle w:val="20"/>
        <w:numPr>
          <w:ilvl w:val="0"/>
          <w:numId w:val="1"/>
        </w:numPr>
        <w:shd w:val="clear" w:color="auto" w:fill="auto"/>
        <w:tabs>
          <w:tab w:val="left" w:pos="965"/>
        </w:tabs>
        <w:spacing w:before="0" w:after="120" w:line="240" w:lineRule="auto"/>
        <w:ind w:firstLine="760"/>
      </w:pPr>
      <w:r>
        <w:t>в случае появления заболевания птиц или внезапной массовой их гибели незамедлительно обрати</w:t>
      </w:r>
      <w:r>
        <w:t>ться в государственную ветеринарную службу по месту жительства;</w:t>
      </w:r>
    </w:p>
    <w:p w:rsidR="00D212D2" w:rsidRDefault="0097456C" w:rsidP="0097456C">
      <w:pPr>
        <w:pStyle w:val="20"/>
        <w:numPr>
          <w:ilvl w:val="0"/>
          <w:numId w:val="1"/>
        </w:numPr>
        <w:shd w:val="clear" w:color="auto" w:fill="auto"/>
        <w:tabs>
          <w:tab w:val="left" w:pos="1005"/>
        </w:tabs>
        <w:spacing w:before="0" w:after="120" w:line="240" w:lineRule="auto"/>
        <w:ind w:firstLine="760"/>
      </w:pPr>
      <w:r>
        <w:t>проводить утилизацию трупов птиц под контролем ветслужбы;</w:t>
      </w:r>
    </w:p>
    <w:p w:rsidR="00D212D2" w:rsidRDefault="0097456C" w:rsidP="0097456C">
      <w:pPr>
        <w:pStyle w:val="20"/>
        <w:numPr>
          <w:ilvl w:val="0"/>
          <w:numId w:val="1"/>
        </w:numPr>
        <w:shd w:val="clear" w:color="auto" w:fill="auto"/>
        <w:tabs>
          <w:tab w:val="left" w:pos="1005"/>
        </w:tabs>
        <w:spacing w:before="0" w:after="120" w:line="240" w:lineRule="auto"/>
        <w:ind w:firstLine="760"/>
      </w:pPr>
      <w:r>
        <w:t>не покупать в неустановленных местах птицу, яйцо и мясо птицы;</w:t>
      </w:r>
    </w:p>
    <w:p w:rsidR="0097456C" w:rsidRDefault="0097456C" w:rsidP="0097456C">
      <w:pPr>
        <w:pStyle w:val="20"/>
        <w:numPr>
          <w:ilvl w:val="0"/>
          <w:numId w:val="1"/>
        </w:numPr>
        <w:shd w:val="clear" w:color="auto" w:fill="auto"/>
        <w:tabs>
          <w:tab w:val="left" w:pos="960"/>
        </w:tabs>
        <w:spacing w:before="0" w:after="120" w:line="240" w:lineRule="auto"/>
        <w:ind w:firstLine="760"/>
      </w:pPr>
      <w:r>
        <w:t xml:space="preserve">перемещать птицу только при наличии ветеринарных сопроводительных </w:t>
      </w:r>
      <w:r>
        <w:t>документов.</w:t>
      </w:r>
    </w:p>
    <w:sectPr w:rsidR="0097456C" w:rsidSect="0097456C">
      <w:type w:val="continuous"/>
      <w:pgSz w:w="11900" w:h="16840"/>
      <w:pgMar w:top="709" w:right="532" w:bottom="1114" w:left="1097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97456C">
      <w:r>
        <w:separator/>
      </w:r>
    </w:p>
  </w:endnote>
  <w:endnote w:type="continuationSeparator" w:id="0">
    <w:p w:rsidR="00000000" w:rsidRDefault="009745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212D2" w:rsidRDefault="00D212D2"/>
  </w:footnote>
  <w:footnote w:type="continuationSeparator" w:id="0">
    <w:p w:rsidR="00D212D2" w:rsidRDefault="00D212D2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D64207A"/>
    <w:multiLevelType w:val="multilevel"/>
    <w:tmpl w:val="4242640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D212D2"/>
    <w:rsid w:val="0097456C"/>
    <w:rsid w:val="00D212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Exact">
    <w:name w:val="Подпись к картинке Exact"/>
    <w:basedOn w:val="a0"/>
    <w:link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6"/>
      <w:szCs w:val="26"/>
      <w:u w:val="none"/>
    </w:rPr>
  </w:style>
  <w:style w:type="character" w:customStyle="1" w:styleId="2Exact">
    <w:name w:val="Основной текст (2) Exact"/>
    <w:basedOn w:val="a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32"/>
      <w:szCs w:val="32"/>
      <w:u w:val="none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2"/>
      <w:szCs w:val="22"/>
      <w:u w:val="none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8"/>
      <w:szCs w:val="18"/>
      <w:u w:val="non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6"/>
      <w:szCs w:val="26"/>
      <w:u w:val="none"/>
    </w:rPr>
  </w:style>
  <w:style w:type="character" w:customStyle="1" w:styleId="21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single"/>
      <w:lang w:val="ru-RU" w:eastAsia="ru-RU" w:bidi="ru-RU"/>
    </w:rPr>
  </w:style>
  <w:style w:type="paragraph" w:customStyle="1" w:styleId="a4">
    <w:name w:val="Подпись к картинке"/>
    <w:basedOn w:val="a"/>
    <w:link w:val="Exact"/>
    <w:pPr>
      <w:shd w:val="clear" w:color="auto" w:fill="FFFFFF"/>
      <w:spacing w:line="269" w:lineRule="exact"/>
      <w:jc w:val="center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line="298" w:lineRule="exac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before="300" w:line="298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line="0" w:lineRule="atLeast"/>
      <w:ind w:firstLine="760"/>
      <w:jc w:val="both"/>
      <w:outlineLvl w:val="0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after="120" w:line="254" w:lineRule="exact"/>
    </w:pPr>
    <w:rPr>
      <w:rFonts w:ascii="Times New Roman" w:eastAsia="Times New Roman" w:hAnsi="Times New Roman" w:cs="Times New Roman"/>
      <w:b/>
      <w:bCs/>
      <w:sz w:val="22"/>
      <w:szCs w:val="22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before="120" w:line="230" w:lineRule="exact"/>
    </w:pPr>
    <w:rPr>
      <w:rFonts w:ascii="Times New Roman" w:eastAsia="Times New Roman" w:hAnsi="Times New Roman" w:cs="Times New Roman"/>
      <w:b/>
      <w:bCs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443</Words>
  <Characters>2526</Characters>
  <Application>Microsoft Office Word</Application>
  <DocSecurity>0</DocSecurity>
  <Lines>21</Lines>
  <Paragraphs>5</Paragraphs>
  <ScaleCrop>false</ScaleCrop>
  <Company/>
  <LinksUpToDate>false</LinksUpToDate>
  <CharactersWithSpaces>2964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Тамара Ильинична Вахрамеева</dc:creator>
  <cp:keywords/>
  <cp:lastModifiedBy>Давлячин Родион Камильевич</cp:lastModifiedBy>
  <cp:revision>2</cp:revision>
  <dcterms:created xsi:type="dcterms:W3CDTF">2023-09-13T02:02:00Z</dcterms:created>
  <dcterms:modified xsi:type="dcterms:W3CDTF">2023-09-13T02:08:00Z</dcterms:modified>
</cp:coreProperties>
</file>